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3344" w14:textId="617B829D" w:rsidR="00980D6D" w:rsidRDefault="0074774B">
      <w:pPr>
        <w:jc w:val="center"/>
        <w:rPr>
          <w:rFonts w:eastAsia="Arial" w:cs="Arial"/>
          <w:b/>
          <w:sz w:val="26"/>
          <w:szCs w:val="26"/>
        </w:rPr>
      </w:pPr>
      <w:r>
        <w:rPr>
          <w:rFonts w:eastAsia="Arial" w:cs="Arial"/>
          <w:b/>
          <w:noProof/>
          <w:sz w:val="26"/>
          <w:szCs w:val="26"/>
          <w14:textOutline w14:w="0" w14:cap="rnd" w14:cmpd="sng" w14:algn="ctr">
            <w14:noFill/>
            <w14:prstDash w14:val="solid"/>
            <w14:bevel/>
          </w14:textOutline>
        </w:rPr>
        <w:drawing>
          <wp:inline distT="0" distB="0" distL="0" distR="0" wp14:anchorId="5A4EAC2E" wp14:editId="41F335D0">
            <wp:extent cx="5727700" cy="1202690"/>
            <wp:effectExtent l="0" t="0" r="0"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1202690"/>
                    </a:xfrm>
                    <a:prstGeom prst="rect">
                      <a:avLst/>
                    </a:prstGeom>
                  </pic:spPr>
                </pic:pic>
              </a:graphicData>
            </a:graphic>
          </wp:inline>
        </w:drawing>
      </w:r>
    </w:p>
    <w:p w14:paraId="7509FF26" w14:textId="77777777" w:rsidR="004307A2" w:rsidRDefault="004307A2">
      <w:pPr>
        <w:jc w:val="center"/>
        <w:rPr>
          <w:rFonts w:eastAsia="Arial" w:cs="Arial"/>
          <w:b/>
          <w:color w:val="00B0F0"/>
          <w:sz w:val="26"/>
          <w:szCs w:val="26"/>
        </w:rPr>
      </w:pPr>
    </w:p>
    <w:p w14:paraId="3FAD7079" w14:textId="77777777" w:rsidR="004307A2" w:rsidRDefault="004307A2">
      <w:pPr>
        <w:jc w:val="center"/>
        <w:rPr>
          <w:rFonts w:eastAsia="Arial" w:cs="Arial"/>
          <w:b/>
          <w:color w:val="00B0F0"/>
          <w:sz w:val="26"/>
          <w:szCs w:val="26"/>
        </w:rPr>
      </w:pPr>
    </w:p>
    <w:p w14:paraId="4A9E828E" w14:textId="48B82197" w:rsidR="00980D6D" w:rsidRDefault="00000000">
      <w:pPr>
        <w:jc w:val="center"/>
        <w:rPr>
          <w:rFonts w:eastAsia="Arial" w:cs="Arial"/>
          <w:b/>
          <w:color w:val="00B0F0"/>
          <w:sz w:val="26"/>
          <w:szCs w:val="26"/>
        </w:rPr>
      </w:pPr>
      <w:r>
        <w:rPr>
          <w:rFonts w:eastAsia="Arial" w:cs="Arial"/>
          <w:b/>
          <w:color w:val="00B0F0"/>
          <w:sz w:val="26"/>
          <w:szCs w:val="26"/>
        </w:rPr>
        <w:t xml:space="preserve">Medienmitteilung vom </w:t>
      </w:r>
      <w:r w:rsidR="006F644C">
        <w:rPr>
          <w:rFonts w:eastAsia="Arial" w:cs="Arial"/>
          <w:b/>
          <w:color w:val="00B0F0"/>
          <w:sz w:val="26"/>
          <w:szCs w:val="26"/>
        </w:rPr>
        <w:t>12</w:t>
      </w:r>
      <w:r>
        <w:rPr>
          <w:rFonts w:eastAsia="Arial" w:cs="Arial"/>
          <w:b/>
          <w:color w:val="00B0F0"/>
          <w:sz w:val="26"/>
          <w:szCs w:val="26"/>
        </w:rPr>
        <w:t xml:space="preserve">. </w:t>
      </w:r>
      <w:r w:rsidR="006F644C">
        <w:rPr>
          <w:rFonts w:eastAsia="Arial" w:cs="Arial"/>
          <w:b/>
          <w:color w:val="00B0F0"/>
          <w:sz w:val="26"/>
          <w:szCs w:val="26"/>
        </w:rPr>
        <w:t>September</w:t>
      </w:r>
      <w:r>
        <w:rPr>
          <w:rFonts w:eastAsia="Arial" w:cs="Arial"/>
          <w:b/>
          <w:color w:val="00B0F0"/>
          <w:sz w:val="26"/>
          <w:szCs w:val="26"/>
        </w:rPr>
        <w:t xml:space="preserve"> 2022:</w:t>
      </w:r>
    </w:p>
    <w:p w14:paraId="7EDD20E5" w14:textId="77777777" w:rsidR="00C77EFA" w:rsidRDefault="00C77EFA" w:rsidP="00C77EFA">
      <w:pPr>
        <w:rPr>
          <w:b/>
          <w:bCs/>
          <w:sz w:val="28"/>
          <w:szCs w:val="28"/>
          <w:lang w:val="de-CH"/>
        </w:rPr>
      </w:pPr>
    </w:p>
    <w:p w14:paraId="7D4DE1F9" w14:textId="3450125C" w:rsidR="00C77EFA" w:rsidRPr="00C77EFA" w:rsidRDefault="00C77EFA" w:rsidP="00C77EFA">
      <w:pPr>
        <w:jc w:val="both"/>
        <w:rPr>
          <w:b/>
          <w:bCs/>
          <w:color w:val="00B0F0"/>
          <w:sz w:val="28"/>
          <w:szCs w:val="28"/>
          <w:lang w:val="de-CH"/>
        </w:rPr>
      </w:pPr>
      <w:r w:rsidRPr="00C77EFA">
        <w:rPr>
          <w:b/>
          <w:bCs/>
          <w:color w:val="00B0F0"/>
          <w:sz w:val="28"/>
          <w:szCs w:val="28"/>
          <w:lang w:val="de-CH"/>
        </w:rPr>
        <w:t xml:space="preserve">Doppelt gefeiert: Das neunte </w:t>
      </w:r>
      <w:proofErr w:type="spellStart"/>
      <w:r w:rsidRPr="00C77EFA">
        <w:rPr>
          <w:b/>
          <w:bCs/>
          <w:color w:val="00B0F0"/>
          <w:sz w:val="28"/>
          <w:szCs w:val="28"/>
          <w:lang w:val="de-CH"/>
        </w:rPr>
        <w:t>fanfaluca</w:t>
      </w:r>
      <w:proofErr w:type="spellEnd"/>
      <w:r w:rsidRPr="00C77EFA">
        <w:rPr>
          <w:b/>
          <w:bCs/>
          <w:color w:val="00B0F0"/>
          <w:sz w:val="28"/>
          <w:szCs w:val="28"/>
          <w:lang w:val="de-CH"/>
        </w:rPr>
        <w:t xml:space="preserve"> steht vor der Tür und die Aarauer Gruppe </w:t>
      </w:r>
      <w:proofErr w:type="spellStart"/>
      <w:r w:rsidRPr="00C77EFA">
        <w:rPr>
          <w:b/>
          <w:bCs/>
          <w:color w:val="00B0F0"/>
          <w:sz w:val="28"/>
          <w:szCs w:val="28"/>
          <w:lang w:val="de-CH"/>
        </w:rPr>
        <w:t>inQdrt</w:t>
      </w:r>
      <w:proofErr w:type="spellEnd"/>
      <w:r w:rsidRPr="00C77EFA">
        <w:rPr>
          <w:b/>
          <w:bCs/>
          <w:color w:val="00B0F0"/>
          <w:sz w:val="28"/>
          <w:szCs w:val="28"/>
          <w:lang w:val="de-CH"/>
        </w:rPr>
        <w:t xml:space="preserve"> gewinnt den June Johnson Newcomer Preis</w:t>
      </w:r>
    </w:p>
    <w:p w14:paraId="2FE3118F" w14:textId="77777777" w:rsidR="00C77EFA" w:rsidRPr="00C77EFA" w:rsidRDefault="00C77EFA" w:rsidP="00C77EFA">
      <w:pPr>
        <w:jc w:val="both"/>
        <w:rPr>
          <w:color w:val="00B0F0"/>
          <w:lang w:val="de-CH"/>
        </w:rPr>
      </w:pPr>
    </w:p>
    <w:p w14:paraId="3525576B" w14:textId="77777777" w:rsidR="00C77EFA" w:rsidRPr="00C77EFA" w:rsidRDefault="00C77EFA" w:rsidP="00C77EFA">
      <w:pPr>
        <w:jc w:val="both"/>
        <w:rPr>
          <w:b/>
          <w:bCs/>
          <w:color w:val="00B0F0"/>
          <w:lang w:val="de-CH"/>
        </w:rPr>
      </w:pPr>
      <w:r w:rsidRPr="00C77EFA">
        <w:rPr>
          <w:b/>
          <w:bCs/>
          <w:color w:val="00B0F0"/>
          <w:lang w:val="de-CH"/>
        </w:rPr>
        <w:t xml:space="preserve">Am Dienstag, 13. September 2022, findet die Eröffnungsfeier zur neunten Ausgabe des </w:t>
      </w:r>
      <w:proofErr w:type="spellStart"/>
      <w:r w:rsidRPr="00C77EFA">
        <w:rPr>
          <w:b/>
          <w:bCs/>
          <w:i/>
          <w:iCs/>
          <w:color w:val="00B0F0"/>
          <w:lang w:val="de-CH"/>
        </w:rPr>
        <w:t>fanfaluca</w:t>
      </w:r>
      <w:proofErr w:type="spellEnd"/>
      <w:r w:rsidRPr="00C77EFA">
        <w:rPr>
          <w:b/>
          <w:bCs/>
          <w:i/>
          <w:iCs/>
          <w:color w:val="00B0F0"/>
          <w:lang w:val="de-CH"/>
        </w:rPr>
        <w:t xml:space="preserve"> </w:t>
      </w:r>
      <w:r w:rsidRPr="00C77EFA">
        <w:rPr>
          <w:b/>
          <w:bCs/>
          <w:color w:val="00B0F0"/>
          <w:lang w:val="de-CH"/>
        </w:rPr>
        <w:t xml:space="preserve">in der Alten Reithalle Aarau statt. Nebst der Rückkehr zum Entstehungsort des Jugendtanz- und </w:t>
      </w:r>
      <w:proofErr w:type="spellStart"/>
      <w:r w:rsidRPr="00C77EFA">
        <w:rPr>
          <w:b/>
          <w:bCs/>
          <w:color w:val="00B0F0"/>
          <w:lang w:val="de-CH"/>
        </w:rPr>
        <w:t>theaterfestivals</w:t>
      </w:r>
      <w:proofErr w:type="spellEnd"/>
      <w:r w:rsidRPr="00C77EFA">
        <w:rPr>
          <w:b/>
          <w:bCs/>
          <w:color w:val="00B0F0"/>
          <w:lang w:val="de-CH"/>
        </w:rPr>
        <w:t xml:space="preserve"> darf auch die Vergabe des «June Johnsons Newcomer Preis» an die Aarauer Truppe «</w:t>
      </w:r>
      <w:proofErr w:type="spellStart"/>
      <w:r w:rsidRPr="00C77EFA">
        <w:rPr>
          <w:b/>
          <w:bCs/>
          <w:color w:val="00B0F0"/>
          <w:lang w:val="de-CH"/>
        </w:rPr>
        <w:t>inQdrt</w:t>
      </w:r>
      <w:proofErr w:type="spellEnd"/>
      <w:r w:rsidRPr="00C77EFA">
        <w:rPr>
          <w:b/>
          <w:bCs/>
          <w:color w:val="00B0F0"/>
          <w:lang w:val="de-CH"/>
        </w:rPr>
        <w:t xml:space="preserve">» gefeiert werden, die mit ihrer Produktion «Junge bleib am Boden» das diesjährige </w:t>
      </w:r>
      <w:proofErr w:type="spellStart"/>
      <w:r w:rsidRPr="00C77EFA">
        <w:rPr>
          <w:b/>
          <w:bCs/>
          <w:color w:val="00B0F0"/>
          <w:lang w:val="de-CH"/>
        </w:rPr>
        <w:t>fanfaluca</w:t>
      </w:r>
      <w:proofErr w:type="spellEnd"/>
      <w:r w:rsidRPr="00C77EFA">
        <w:rPr>
          <w:b/>
          <w:bCs/>
          <w:color w:val="00B0F0"/>
          <w:lang w:val="de-CH"/>
        </w:rPr>
        <w:t xml:space="preserve"> eröffnet. </w:t>
      </w:r>
    </w:p>
    <w:p w14:paraId="74976DBF" w14:textId="77777777" w:rsidR="00C77EFA" w:rsidRDefault="00C77EFA" w:rsidP="00C77EFA">
      <w:pPr>
        <w:jc w:val="both"/>
        <w:rPr>
          <w:lang w:val="de-CH"/>
        </w:rPr>
      </w:pPr>
    </w:p>
    <w:p w14:paraId="705A3C55" w14:textId="77777777" w:rsidR="00C77EFA" w:rsidRDefault="00C77EFA" w:rsidP="00C77EFA">
      <w:pPr>
        <w:jc w:val="both"/>
        <w:rPr>
          <w:lang w:val="de-CH"/>
        </w:rPr>
      </w:pPr>
      <w:r>
        <w:rPr>
          <w:lang w:val="de-CH"/>
        </w:rPr>
        <w:t>Der «June Johnson Newcomer Preis» wird von der Stiftung June Johnson in Zusammenarbeit mit dem Bundesamt für Kultur an innovatives Tanzschaffen verliehen. Der Preis ist mit 25'000 Franken dotiert. Die diesjährige Preisträger Gruppe «</w:t>
      </w:r>
      <w:proofErr w:type="spellStart"/>
      <w:r>
        <w:rPr>
          <w:lang w:val="de-CH"/>
        </w:rPr>
        <w:t>inQdrt</w:t>
      </w:r>
      <w:proofErr w:type="spellEnd"/>
      <w:r>
        <w:rPr>
          <w:lang w:val="de-CH"/>
        </w:rPr>
        <w:t xml:space="preserve">» aus Aarau kombiniert zeitgenössische Tanzformen mit der urbanen Trendsportart Parkour. Initiantin des Projekts ist die Bündnerin Isabelle Spescha, die seit 15 Jahren in Aarau lebt und arbeitet. </w:t>
      </w:r>
    </w:p>
    <w:p w14:paraId="50C98423" w14:textId="77777777" w:rsidR="00C77EFA" w:rsidRDefault="00C77EFA" w:rsidP="00C77EFA">
      <w:pPr>
        <w:jc w:val="both"/>
        <w:rPr>
          <w:lang w:val="de-CH"/>
        </w:rPr>
      </w:pPr>
    </w:p>
    <w:p w14:paraId="5DDF04E9" w14:textId="77777777" w:rsidR="00C77EFA" w:rsidRDefault="00C77EFA" w:rsidP="00C77EFA">
      <w:pPr>
        <w:jc w:val="both"/>
        <w:rPr>
          <w:lang w:val="de-CH"/>
        </w:rPr>
      </w:pPr>
    </w:p>
    <w:p w14:paraId="1DF975B2" w14:textId="118BFD09" w:rsidR="00C77EFA" w:rsidRPr="000D1C8C" w:rsidRDefault="00C77EFA" w:rsidP="00C77EFA">
      <w:pPr>
        <w:jc w:val="both"/>
        <w:rPr>
          <w:lang w:val="de-CH"/>
        </w:rPr>
      </w:pPr>
      <w:r>
        <w:rPr>
          <w:lang w:val="de-CH"/>
        </w:rPr>
        <w:t>Für kurzfristige Medienakkreditierung und weitere Informationen können Sie sich gerne</w:t>
      </w:r>
      <w:r>
        <w:rPr>
          <w:lang w:val="de-CH"/>
        </w:rPr>
        <w:t xml:space="preserve"> melden bei:</w:t>
      </w:r>
    </w:p>
    <w:p w14:paraId="6562C044" w14:textId="77777777" w:rsidR="00980D6D" w:rsidRDefault="00980D6D" w:rsidP="00C77EFA">
      <w:pPr>
        <w:pBdr>
          <w:top w:val="nil"/>
          <w:left w:val="nil"/>
          <w:bottom w:val="nil"/>
          <w:right w:val="nil"/>
          <w:between w:val="nil"/>
        </w:pBdr>
        <w:jc w:val="both"/>
        <w:rPr>
          <w:rFonts w:eastAsia="Arial" w:cs="Arial"/>
          <w:b/>
        </w:rPr>
      </w:pPr>
    </w:p>
    <w:p w14:paraId="1876EC56" w14:textId="77777777" w:rsidR="00980D6D" w:rsidRDefault="00000000" w:rsidP="00C77EFA">
      <w:pPr>
        <w:pBdr>
          <w:top w:val="nil"/>
          <w:left w:val="nil"/>
          <w:bottom w:val="nil"/>
          <w:right w:val="nil"/>
          <w:between w:val="nil"/>
        </w:pBdr>
        <w:jc w:val="both"/>
        <w:rPr>
          <w:rFonts w:eastAsia="Arial" w:cs="Arial"/>
        </w:rPr>
      </w:pPr>
      <w:r>
        <w:rPr>
          <w:rFonts w:eastAsia="Arial" w:cs="Arial"/>
        </w:rPr>
        <w:t xml:space="preserve">Matteo Baldi | Kommunikation </w:t>
      </w:r>
      <w:proofErr w:type="spellStart"/>
      <w:r w:rsidRPr="006C0BFF">
        <w:rPr>
          <w:rFonts w:eastAsia="Arial" w:cs="Arial"/>
          <w:i/>
          <w:iCs/>
        </w:rPr>
        <w:t>fanfaluca</w:t>
      </w:r>
      <w:proofErr w:type="spellEnd"/>
    </w:p>
    <w:p w14:paraId="25556DD8" w14:textId="77777777" w:rsidR="00980D6D" w:rsidRDefault="00000000" w:rsidP="00C77EFA">
      <w:pPr>
        <w:pBdr>
          <w:top w:val="nil"/>
          <w:left w:val="nil"/>
          <w:bottom w:val="nil"/>
          <w:right w:val="nil"/>
          <w:between w:val="nil"/>
        </w:pBdr>
        <w:jc w:val="both"/>
        <w:rPr>
          <w:rFonts w:eastAsia="Arial" w:cs="Arial"/>
        </w:rPr>
      </w:pPr>
      <w:proofErr w:type="gramStart"/>
      <w:r>
        <w:rPr>
          <w:rFonts w:eastAsia="Arial" w:cs="Arial"/>
        </w:rPr>
        <w:t>Email</w:t>
      </w:r>
      <w:proofErr w:type="gramEnd"/>
      <w:r>
        <w:rPr>
          <w:rFonts w:eastAsia="Arial" w:cs="Arial"/>
        </w:rPr>
        <w:t xml:space="preserve">: </w:t>
      </w:r>
      <w:hyperlink r:id="rId8">
        <w:r>
          <w:rPr>
            <w:rFonts w:eastAsia="Arial" w:cs="Arial"/>
            <w:color w:val="1155CC"/>
            <w:u w:val="single"/>
          </w:rPr>
          <w:t>presse@fanfaluca.ch</w:t>
        </w:r>
      </w:hyperlink>
    </w:p>
    <w:p w14:paraId="5963BFB3" w14:textId="77777777" w:rsidR="00980D6D" w:rsidRDefault="00000000" w:rsidP="00C77EFA">
      <w:pPr>
        <w:pBdr>
          <w:top w:val="nil"/>
          <w:left w:val="nil"/>
          <w:bottom w:val="nil"/>
          <w:right w:val="nil"/>
          <w:between w:val="nil"/>
        </w:pBdr>
        <w:jc w:val="both"/>
        <w:rPr>
          <w:rFonts w:eastAsia="Arial" w:cs="Arial"/>
        </w:rPr>
      </w:pPr>
      <w:r>
        <w:rPr>
          <w:rFonts w:eastAsia="Arial" w:cs="Arial"/>
        </w:rPr>
        <w:t>Tel.: 079 / 535 03 45</w:t>
      </w:r>
    </w:p>
    <w:p w14:paraId="62BE13C3" w14:textId="77777777" w:rsidR="00980D6D" w:rsidRDefault="00980D6D">
      <w:pPr>
        <w:pBdr>
          <w:top w:val="nil"/>
          <w:left w:val="nil"/>
          <w:bottom w:val="nil"/>
          <w:right w:val="nil"/>
          <w:between w:val="nil"/>
        </w:pBdr>
        <w:ind w:firstLine="720"/>
        <w:rPr>
          <w:rFonts w:eastAsia="Arial" w:cs="Arial"/>
        </w:rPr>
      </w:pPr>
    </w:p>
    <w:p w14:paraId="31090299" w14:textId="77777777" w:rsidR="00980D6D" w:rsidRDefault="00980D6D">
      <w:pPr>
        <w:pBdr>
          <w:top w:val="nil"/>
          <w:left w:val="nil"/>
          <w:bottom w:val="nil"/>
          <w:right w:val="nil"/>
          <w:between w:val="nil"/>
        </w:pBdr>
        <w:rPr>
          <w:rFonts w:eastAsia="Arial" w:cs="Arial"/>
        </w:rPr>
      </w:pPr>
    </w:p>
    <w:sectPr w:rsidR="00980D6D">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F4A7" w14:textId="77777777" w:rsidR="00020C9E" w:rsidRDefault="00020C9E">
      <w:pPr>
        <w:spacing w:line="240" w:lineRule="auto"/>
      </w:pPr>
      <w:r>
        <w:separator/>
      </w:r>
    </w:p>
  </w:endnote>
  <w:endnote w:type="continuationSeparator" w:id="0">
    <w:p w14:paraId="250DC8B7" w14:textId="77777777" w:rsidR="00020C9E" w:rsidRDefault="00020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2C5B" w14:textId="77777777" w:rsidR="00980D6D" w:rsidRDefault="00000000">
    <w:pPr>
      <w:pBdr>
        <w:top w:val="nil"/>
        <w:left w:val="nil"/>
        <w:bottom w:val="nil"/>
        <w:right w:val="nil"/>
        <w:between w:val="nil"/>
      </w:pBdr>
      <w:tabs>
        <w:tab w:val="right" w:pos="9020"/>
      </w:tabs>
      <w:spacing w:line="240" w:lineRule="auto"/>
      <w:jc w:val="right"/>
      <w:rPr>
        <w:rFonts w:ascii="Helvetica Neue" w:eastAsia="Helvetica Neue" w:hAnsi="Helvetica Neue" w:cs="Helvetica Neue"/>
        <w:sz w:val="24"/>
        <w:szCs w:val="24"/>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033DD8">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60B2" w14:textId="77777777" w:rsidR="00020C9E" w:rsidRDefault="00020C9E">
      <w:pPr>
        <w:spacing w:line="240" w:lineRule="auto"/>
      </w:pPr>
      <w:r>
        <w:separator/>
      </w:r>
    </w:p>
  </w:footnote>
  <w:footnote w:type="continuationSeparator" w:id="0">
    <w:p w14:paraId="546B7D03" w14:textId="77777777" w:rsidR="00020C9E" w:rsidRDefault="00020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8041" w14:textId="77777777" w:rsidR="00980D6D" w:rsidRDefault="00980D6D">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6D"/>
    <w:rsid w:val="00020C9E"/>
    <w:rsid w:val="00033DD8"/>
    <w:rsid w:val="004307A2"/>
    <w:rsid w:val="004E7918"/>
    <w:rsid w:val="00697837"/>
    <w:rsid w:val="006C0BFF"/>
    <w:rsid w:val="006F644C"/>
    <w:rsid w:val="0074774B"/>
    <w:rsid w:val="00980D6D"/>
    <w:rsid w:val="00B41F6F"/>
    <w:rsid w:val="00C77EFA"/>
    <w:rsid w:val="00CB4254"/>
    <w:rsid w:val="00FA7E8C"/>
    <w:rsid w:val="00FD006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FF8D29E"/>
  <w15:docId w15:val="{599AB36C-6ABF-1D46-AA80-2922511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Kopf-undFuzeilen">
    <w:name w:val="Kopf- und Fußzeilen"/>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77E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e@fanfaluca.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NJNT+Cq1CFCP+MrWxyu426d1g==">AMUW2mXDj3l4vg7c/+bfOQPPwTmxCv11yeVEuulSvUqHUintg+Dbl5hsWcFD4s5RPA16Q1kXaRyMcpv818U0QwANYiTOoKUTyO/Syjvcpj1W1g8pyAgFzOJBI9WDZFq0R3FZktHID8qXHyaaM+PH1NpyG5bRCwAY3/8mNW0r/bwhY2nnyJRotkVQ7zOQt3Lurjd030ocgiuLNYanRmmbevP3hRAnfriWR8zWKGvmJP3NtZsDg32sC9w5E/XPWcGww0U2GluRXMkam6DeClmI2uppKdHQw0YKq3H7hoKL4p9YynCzJ1sgV0QcUSgUNqMr5jlmCdTEIVf+mCoRAAxBetBe+UltvBjdq+Sl4jmyHU2CtY4wKKfwJwMdO10hNtFn26Smh9B0kXzyMFgYENb1OgNqQqeq97IVQc7I5IpJ0G89zp1g6aAgW7S8bqcTFvBN2qPceyCxys1KDQp6uMRdiYfpuG/VADeq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Matteo Baldi</cp:lastModifiedBy>
  <cp:revision>3</cp:revision>
  <dcterms:created xsi:type="dcterms:W3CDTF">2022-09-12T19:42:00Z</dcterms:created>
  <dcterms:modified xsi:type="dcterms:W3CDTF">2022-09-12T19:42:00Z</dcterms:modified>
</cp:coreProperties>
</file>